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66D" w:rsidRPr="0068366D" w:rsidRDefault="0068366D" w:rsidP="006836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val="cs-CZ" w:eastAsia="cs-CZ"/>
        </w:rPr>
      </w:pPr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val="cs-CZ" w:eastAsia="cs-CZ"/>
        </w:rPr>
        <w:t xml:space="preserve">Blue </w:t>
      </w:r>
      <w:proofErr w:type="spellStart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val="cs-CZ" w:eastAsia="cs-CZ"/>
        </w:rPr>
        <w:t>Cat's</w:t>
      </w:r>
      <w:proofErr w:type="spellEnd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val="cs-CZ" w:eastAsia="cs-CZ"/>
        </w:rPr>
        <w:t>Protector</w:t>
      </w:r>
      <w:proofErr w:type="spellEnd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kern w:val="36"/>
          <w:sz w:val="48"/>
          <w:szCs w:val="48"/>
          <w:lang w:val="cs-CZ" w:eastAsia="cs-CZ"/>
        </w:rPr>
        <w:t xml:space="preserve"> 2.2</w:t>
      </w:r>
    </w:p>
    <w:p w:rsidR="0068366D" w:rsidRPr="0068366D" w:rsidRDefault="0068366D" w:rsidP="006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</w:pPr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 xml:space="preserve">"A </w:t>
      </w:r>
      <w:proofErr w:type="spellStart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brick</w:t>
      </w:r>
      <w:proofErr w:type="spellEnd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wall</w:t>
      </w:r>
      <w:proofErr w:type="spellEnd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 xml:space="preserve"> for your master </w:t>
      </w:r>
      <w:proofErr w:type="spellStart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buss</w:t>
      </w:r>
      <w:proofErr w:type="spellEnd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."</w:t>
      </w:r>
    </w:p>
    <w:p w:rsidR="0068366D" w:rsidRPr="0068366D" w:rsidRDefault="0068366D" w:rsidP="0068366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https://www.bluecataudio.com/Products/Product_Protector/</w:t>
      </w: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br/>
      </w:r>
    </w:p>
    <w:p w:rsidR="0068366D" w:rsidRPr="0068366D" w:rsidRDefault="0068366D" w:rsidP="006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</w:pPr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Price</w:t>
      </w:r>
    </w:p>
    <w:p w:rsidR="0068366D" w:rsidRPr="0068366D" w:rsidRDefault="0068366D" w:rsidP="0068366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99 EUR or $99</w:t>
      </w:r>
    </w:p>
    <w:p w:rsidR="0068366D" w:rsidRPr="0068366D" w:rsidRDefault="0068366D" w:rsidP="006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Overview</w:t>
      </w:r>
      <w:proofErr w:type="spellEnd"/>
    </w:p>
    <w:p w:rsidR="0068366D" w:rsidRPr="0068366D" w:rsidRDefault="0068366D" w:rsidP="0068366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Blue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Cat's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Protector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is a 0 dB stereo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brickwall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limiter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with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adjustable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dynamics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response. It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will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typically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find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place on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master bus of your DAW to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protect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your audio output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from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overshoot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, limit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general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volume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improve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perceived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loudness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,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thanks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 a very transparent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frequency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response 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lookahead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capabilities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.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Despite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very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simple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set of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controls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, it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offers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wide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range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of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sounds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it is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also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suitable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as a track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limiter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for more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creative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effects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such as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distortion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,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pumping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or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heavy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limiting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.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large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colorful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peak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RMS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meters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custom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dynamics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histogram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provide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premium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visual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feedback and make it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perfect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tool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 monitor 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control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dynamics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on your master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buss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. You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also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check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in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real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time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loudness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boost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obtained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with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limiter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.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Beyond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powerful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dynamics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processing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features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, 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like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most of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our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plug-ins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, Blue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Cat's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Protector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also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offers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original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side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chain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capability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thanks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MIDI CC output.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This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unique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technique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not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only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lets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you do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side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chain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limiting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but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also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parameters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modulation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: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control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any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parameter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of any plugin to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create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powerful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side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chain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effects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in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real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time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. If you are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looking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for a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complete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dynamics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processing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solution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, you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might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interested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in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Blue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Cat's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Dynamics plugin. For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multiband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limiting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more,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check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out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Blue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Cat's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MB-5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Dynamix</w:t>
      </w:r>
      <w:proofErr w:type="spellEnd"/>
    </w:p>
    <w:p w:rsidR="0068366D" w:rsidRPr="0068366D" w:rsidRDefault="0068366D" w:rsidP="00683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7"/>
          <w:szCs w:val="27"/>
          <w:lang w:val="cs-CZ" w:eastAsia="cs-CZ"/>
        </w:rPr>
        <w:t>Typical</w:t>
      </w:r>
      <w:proofErr w:type="spellEnd"/>
      <w:r w:rsidRPr="0068366D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7"/>
          <w:szCs w:val="27"/>
          <w:lang w:val="cs-CZ" w:eastAsia="cs-CZ"/>
        </w:rPr>
        <w:t>applications</w:t>
      </w:r>
      <w:proofErr w:type="spellEnd"/>
      <w:r w:rsidRPr="0068366D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27"/>
          <w:szCs w:val="27"/>
          <w:lang w:val="cs-CZ" w:eastAsia="cs-CZ"/>
        </w:rPr>
        <w:t>:</w:t>
      </w:r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 xml:space="preserve"> master output </w:t>
      </w:r>
      <w:proofErr w:type="spellStart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>protection</w:t>
      </w:r>
      <w:proofErr w:type="spellEnd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 xml:space="preserve">, master </w:t>
      </w:r>
      <w:proofErr w:type="spellStart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>buss</w:t>
      </w:r>
      <w:proofErr w:type="spellEnd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>limiting</w:t>
      </w:r>
      <w:proofErr w:type="spellEnd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 xml:space="preserve">, </w:t>
      </w:r>
      <w:proofErr w:type="spellStart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>loudness</w:t>
      </w:r>
      <w:proofErr w:type="spellEnd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>maximizing</w:t>
      </w:r>
      <w:proofErr w:type="spellEnd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 xml:space="preserve">, </w:t>
      </w:r>
      <w:proofErr w:type="spellStart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>peak</w:t>
      </w:r>
      <w:proofErr w:type="spellEnd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>overshoot</w:t>
      </w:r>
      <w:proofErr w:type="spellEnd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 xml:space="preserve"> monitoring, </w:t>
      </w:r>
      <w:proofErr w:type="spellStart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>distortion</w:t>
      </w:r>
      <w:proofErr w:type="spellEnd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 xml:space="preserve">, </w:t>
      </w:r>
      <w:proofErr w:type="spellStart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>clipping</w:t>
      </w:r>
      <w:proofErr w:type="spellEnd"/>
      <w:r w:rsidRPr="0068366D">
        <w:rPr>
          <w:rFonts w:ascii="Times New Roman" w:eastAsia="Times New Roman" w:hAnsi="Times New Roman" w:cs="Times New Roman"/>
          <w:i/>
          <w:iCs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val="cs-CZ" w:eastAsia="cs-CZ"/>
        </w:rPr>
        <w:t>Main</w:t>
      </w:r>
      <w:proofErr w:type="spellEnd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val="cs-CZ" w:eastAsia="cs-CZ"/>
        </w:rPr>
        <w:t>Features</w:t>
      </w:r>
      <w:proofErr w:type="spellEnd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val="cs-CZ" w:eastAsia="cs-CZ"/>
        </w:rPr>
        <w:t>:</w:t>
      </w:r>
    </w:p>
    <w:p w:rsidR="0068366D" w:rsidRPr="0068366D" w:rsidRDefault="0068366D" w:rsidP="00683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0 dB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brickwall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peak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limiter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waveshaper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Optional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lookahead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Continuous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control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of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dynamics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response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from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transparent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limiting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colorful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distortion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Stereo link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control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DC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Filter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get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rid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of DC offset.</w:t>
      </w:r>
    </w:p>
    <w:p w:rsidR="0068366D" w:rsidRPr="0068366D" w:rsidRDefault="0068366D" w:rsidP="00683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Large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zoomable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peak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RMS audio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levels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gain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reduction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meters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for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optimal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monitoring.</w:t>
      </w:r>
    </w:p>
    <w:p w:rsidR="0068366D" w:rsidRPr="0068366D" w:rsidRDefault="0068366D" w:rsidP="00683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lastRenderedPageBreak/>
        <w:t>Loudness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boost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monitoring.</w:t>
      </w:r>
    </w:p>
    <w:p w:rsidR="0068366D" w:rsidRPr="0068366D" w:rsidRDefault="0068366D" w:rsidP="00683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Fully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configurable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dynamics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response histogram.</w:t>
      </w:r>
    </w:p>
    <w:p w:rsidR="0068366D" w:rsidRPr="0068366D" w:rsidRDefault="0068366D" w:rsidP="00683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Side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chaining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capability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: a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unique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way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perform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side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chain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compression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much more.</w:t>
      </w:r>
    </w:p>
    <w:p w:rsidR="0068366D" w:rsidRPr="0068366D" w:rsidRDefault="0068366D" w:rsidP="00683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No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latency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(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except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with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lookahead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).</w:t>
      </w:r>
    </w:p>
    <w:p w:rsidR="0068366D" w:rsidRPr="0068366D" w:rsidRDefault="0068366D" w:rsidP="006836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val="cs-CZ" w:eastAsia="cs-CZ"/>
        </w:rPr>
        <w:t xml:space="preserve">Blue </w:t>
      </w:r>
      <w:proofErr w:type="spellStart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val="cs-CZ" w:eastAsia="cs-CZ"/>
        </w:rPr>
        <w:t>Cat</w:t>
      </w:r>
      <w:proofErr w:type="spellEnd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val="cs-CZ" w:eastAsia="cs-CZ"/>
        </w:rPr>
        <w:t xml:space="preserve"> Audio </w:t>
      </w:r>
      <w:proofErr w:type="spellStart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val="cs-CZ" w:eastAsia="cs-CZ"/>
        </w:rPr>
        <w:t>Standards</w:t>
      </w:r>
      <w:proofErr w:type="spellEnd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val="cs-CZ" w:eastAsia="cs-CZ"/>
        </w:rPr>
        <w:t>:</w:t>
      </w:r>
    </w:p>
    <w:p w:rsidR="0068366D" w:rsidRPr="0068366D" w:rsidRDefault="0068366D" w:rsidP="00683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Available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as: Mac-AAX, Mac-AU, Mac-VST, Mac-VST3,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Win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-AAX,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Win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-VST, Win-VST3,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Win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x64-AAX,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Win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x64-VST,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Win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x64-VST3.</w:t>
      </w:r>
    </w:p>
    <w:p w:rsidR="0068366D" w:rsidRPr="0068366D" w:rsidRDefault="0068366D" w:rsidP="00683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Native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DSP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code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for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optimal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performance.</w:t>
      </w:r>
    </w:p>
    <w:p w:rsidR="0068366D" w:rsidRPr="0068366D" w:rsidRDefault="0068366D" w:rsidP="00683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Full MIDI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control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automation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support with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silent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,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zipper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-free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parameters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update,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advanced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response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control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MIDI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Learn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No CPU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load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on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idle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: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when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plug-in is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fed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with silence,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processing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smoothly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shuts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down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, to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optimize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CPU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usage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of your Digital Audio Workstation.</w:t>
      </w:r>
    </w:p>
    <w:p w:rsidR="0068366D" w:rsidRPr="0068366D" w:rsidRDefault="0068366D" w:rsidP="00683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Customizable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user interface with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transparency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management and zoom.</w:t>
      </w:r>
    </w:p>
    <w:p w:rsidR="0068366D" w:rsidRPr="0068366D" w:rsidRDefault="0068366D" w:rsidP="00683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Automation and MIDI output: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record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output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parameters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as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automation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curves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or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send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MIDI CC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messages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other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plug-ins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for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powerful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side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chain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effects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Smooth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Bypass: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activate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/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deactivate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plug-in with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absolutely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no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noise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Undo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/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Redo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Full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featured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integrated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presets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manager.</w:t>
      </w:r>
    </w:p>
    <w:p w:rsidR="0068366D" w:rsidRPr="0068366D" w:rsidRDefault="0068366D" w:rsidP="00683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Copy/paste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state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of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plug-in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between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instances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using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system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clipboard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Any sample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rate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supported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Supported</w:t>
      </w:r>
      <w:proofErr w:type="spellEnd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Platforms</w:t>
      </w:r>
      <w:proofErr w:type="spellEnd"/>
    </w:p>
    <w:p w:rsidR="0068366D" w:rsidRPr="0068366D" w:rsidRDefault="0068366D" w:rsidP="0068366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Mac-AAX / Mac-AU / Mac-VST / Mac-VST3 /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Win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-AAX /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Win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-VST / Win-VST3 /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Win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x64-AAX /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Win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x64-VST /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Win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x64-VST3</w:t>
      </w:r>
    </w:p>
    <w:p w:rsidR="0068366D" w:rsidRPr="0068366D" w:rsidRDefault="0068366D" w:rsidP="006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What's</w:t>
      </w:r>
      <w:proofErr w:type="spellEnd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 xml:space="preserve"> </w:t>
      </w:r>
      <w:proofErr w:type="gramStart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New - V2</w:t>
      </w:r>
      <w:proofErr w:type="gramEnd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.2</w:t>
      </w:r>
    </w:p>
    <w:p w:rsidR="0068366D" w:rsidRPr="0068366D" w:rsidRDefault="0068366D" w:rsidP="00683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Brand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new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GUI design, with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improved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usability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touchscreen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support.</w:t>
      </w:r>
    </w:p>
    <w:p w:rsidR="0068366D" w:rsidRPr="0068366D" w:rsidRDefault="0068366D" w:rsidP="00683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GUI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now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zoomed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from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gram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70%</w:t>
      </w:r>
      <w:proofErr w:type="gram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 200%.</w:t>
      </w:r>
    </w:p>
    <w:p w:rsidR="0068366D" w:rsidRPr="0068366D" w:rsidRDefault="0068366D" w:rsidP="00683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Lock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GUI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state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prevent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changes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when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loading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presets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New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lookahead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function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reduce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distortion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when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used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as a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loudness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booster.</w:t>
      </w:r>
    </w:p>
    <w:p w:rsidR="0068366D" w:rsidRPr="0068366D" w:rsidRDefault="0068366D" w:rsidP="00683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Mono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tracks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support: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plug-in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now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also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works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in mono.</w:t>
      </w:r>
    </w:p>
    <w:p w:rsidR="0068366D" w:rsidRPr="0068366D" w:rsidRDefault="0068366D" w:rsidP="00683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Lock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GUI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state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prevent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changes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when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loading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presets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Last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loaded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preset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is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now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remembered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in session 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displayed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in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presets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menu.</w:t>
      </w:r>
    </w:p>
    <w:p w:rsidR="0068366D" w:rsidRPr="0068366D" w:rsidRDefault="0068366D" w:rsidP="00683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Plug-in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state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now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reverted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last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loaded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preset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Now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supports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retina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displays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on Mac (text 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graphs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using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high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resolution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).</w:t>
      </w:r>
    </w:p>
    <w:p w:rsidR="0068366D" w:rsidRPr="0068366D" w:rsidRDefault="0068366D" w:rsidP="00683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lastRenderedPageBreak/>
        <w:t xml:space="preserve">Mac: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new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installer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Mac: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fixed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minor 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fldChar w:fldCharType="begin"/>
      </w: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instrText xml:space="preserve"> HYPERLINK "https://www.bluecataudio.com/Blog/faq/macos-high-sierra-compatibility/" </w:instrText>
      </w: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fldChar w:fldCharType="separate"/>
      </w:r>
      <w:r w:rsidRPr="0068366D">
        <w:rPr>
          <w:rFonts w:ascii="Times New Roman" w:eastAsia="Times New Roman" w:hAnsi="Times New Roman" w:cs="Times New Roman"/>
          <w:noProof w:val="0"/>
          <w:color w:val="0000FF"/>
          <w:sz w:val="27"/>
          <w:szCs w:val="27"/>
          <w:u w:val="single"/>
          <w:lang w:val="cs-CZ" w:eastAsia="cs-CZ"/>
        </w:rPr>
        <w:t>compatibility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FF"/>
          <w:sz w:val="27"/>
          <w:szCs w:val="27"/>
          <w:u w:val="single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FF"/>
          <w:sz w:val="27"/>
          <w:szCs w:val="27"/>
          <w:u w:val="single"/>
          <w:lang w:val="cs-CZ" w:eastAsia="cs-CZ"/>
        </w:rPr>
        <w:t>issues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FF"/>
          <w:sz w:val="27"/>
          <w:szCs w:val="27"/>
          <w:u w:val="single"/>
          <w:lang w:val="cs-CZ" w:eastAsia="cs-CZ"/>
        </w:rPr>
        <w:t xml:space="preserve"> with Mac OS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FF"/>
          <w:sz w:val="27"/>
          <w:szCs w:val="27"/>
          <w:u w:val="single"/>
          <w:lang w:val="cs-CZ" w:eastAsia="cs-CZ"/>
        </w:rPr>
        <w:t>High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FF"/>
          <w:sz w:val="27"/>
          <w:szCs w:val="27"/>
          <w:u w:val="single"/>
          <w:lang w:val="cs-CZ" w:eastAsia="cs-CZ"/>
        </w:rPr>
        <w:t xml:space="preserve"> Sierra 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FF"/>
          <w:sz w:val="27"/>
          <w:szCs w:val="27"/>
          <w:u w:val="single"/>
          <w:lang w:val="cs-CZ" w:eastAsia="cs-CZ"/>
        </w:rPr>
        <w:t>Mojave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fldChar w:fldCharType="end"/>
      </w: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Changed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demo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limitations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: up to 5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instances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allowed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, bypass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time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changed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half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 second, and bypass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parameter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is not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affected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anymore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Dropped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support for Windows XP and Mac OS X 10.6 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earlier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Dropped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support for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legacy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RTAS and DirectX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plug-ins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formats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68366D" w:rsidRPr="0068366D" w:rsidRDefault="0068366D" w:rsidP="006836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Fully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compatible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with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previous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versions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of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plug-in (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except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for VST3 on Mac, as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explained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below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).</w:t>
      </w:r>
    </w:p>
    <w:p w:rsidR="0068366D" w:rsidRPr="0068366D" w:rsidRDefault="0068366D" w:rsidP="00683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val="cs-CZ" w:eastAsia="cs-CZ"/>
        </w:rPr>
        <w:t>Warning</w:t>
      </w:r>
      <w:proofErr w:type="spellEnd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27"/>
          <w:szCs w:val="27"/>
          <w:lang w:val="cs-CZ" w:eastAsia="cs-CZ"/>
        </w:rPr>
        <w:t>:</w:t>
      </w: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 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because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of a bug of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initial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VST3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release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,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this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new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version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may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not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work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with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existing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sessions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that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used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VST3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format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.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See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 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fldChar w:fldCharType="begin"/>
      </w: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instrText xml:space="preserve"> HYPERLINK "https://www.bluecataudio.com/Blog/tip-of-the-day/vst3-plugin-id-changes-on-mac/" </w:instrText>
      </w: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fldChar w:fldCharType="separate"/>
      </w:r>
      <w:r w:rsidRPr="0068366D">
        <w:rPr>
          <w:rFonts w:ascii="Times New Roman" w:eastAsia="Times New Roman" w:hAnsi="Times New Roman" w:cs="Times New Roman"/>
          <w:noProof w:val="0"/>
          <w:color w:val="0000FF"/>
          <w:sz w:val="27"/>
          <w:szCs w:val="27"/>
          <w:u w:val="single"/>
          <w:lang w:val="cs-CZ" w:eastAsia="cs-CZ"/>
        </w:rPr>
        <w:t>this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FF"/>
          <w:sz w:val="27"/>
          <w:szCs w:val="27"/>
          <w:u w:val="single"/>
          <w:lang w:val="cs-CZ" w:eastAsia="cs-CZ"/>
        </w:rPr>
        <w:t xml:space="preserve"> blog post</w:t>
      </w: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fldChar w:fldCharType="end"/>
      </w: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 for more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details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how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to fix it.</w:t>
      </w:r>
    </w:p>
    <w:p w:rsidR="0068366D" w:rsidRPr="0068366D" w:rsidRDefault="0068366D" w:rsidP="006836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</w:pPr>
      <w:proofErr w:type="spellStart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About</w:t>
      </w:r>
      <w:proofErr w:type="spellEnd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 xml:space="preserve"> Blue </w:t>
      </w:r>
      <w:proofErr w:type="spellStart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>Cat</w:t>
      </w:r>
      <w:proofErr w:type="spellEnd"/>
      <w:r w:rsidRPr="0068366D">
        <w:rPr>
          <w:rFonts w:ascii="Times New Roman" w:eastAsia="Times New Roman" w:hAnsi="Times New Roman" w:cs="Times New Roman"/>
          <w:b/>
          <w:bCs/>
          <w:noProof w:val="0"/>
          <w:color w:val="000000"/>
          <w:sz w:val="36"/>
          <w:szCs w:val="36"/>
          <w:lang w:val="cs-CZ" w:eastAsia="cs-CZ"/>
        </w:rPr>
        <w:t xml:space="preserve"> Audio</w:t>
      </w:r>
    </w:p>
    <w:p w:rsidR="0068366D" w:rsidRPr="0068366D" w:rsidRDefault="0068366D" w:rsidP="00683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</w:pPr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Blue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Cat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Audio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develops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audio software for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musicians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audio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professionals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.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Paris-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based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company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is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known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for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high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-end audio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effects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innovative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analysis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tools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that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transform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digital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audio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workstations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into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professional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audio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analysis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processing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environment. With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their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comprehensive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visual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feedback,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unlimited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connectivity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and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unequaled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flexibility,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they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are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go-to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plug-ins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for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creative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people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searching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beyond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the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limits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of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traditional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 xml:space="preserve"> </w:t>
      </w:r>
      <w:proofErr w:type="spellStart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tools</w:t>
      </w:r>
      <w:proofErr w:type="spellEnd"/>
      <w:r w:rsidRPr="0068366D">
        <w:rPr>
          <w:rFonts w:ascii="Times New Roman" w:eastAsia="Times New Roman" w:hAnsi="Times New Roman" w:cs="Times New Roman"/>
          <w:noProof w:val="0"/>
          <w:color w:val="000000"/>
          <w:sz w:val="27"/>
          <w:szCs w:val="27"/>
          <w:lang w:val="cs-CZ" w:eastAsia="cs-CZ"/>
        </w:rPr>
        <w:t>.</w:t>
      </w:r>
    </w:p>
    <w:p w:rsidR="001E67FB" w:rsidRDefault="001E67FB"/>
    <w:sectPr w:rsidR="001E6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E13EFC"/>
    <w:multiLevelType w:val="multilevel"/>
    <w:tmpl w:val="21AA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9092A"/>
    <w:multiLevelType w:val="multilevel"/>
    <w:tmpl w:val="68CE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964FFD"/>
    <w:multiLevelType w:val="multilevel"/>
    <w:tmpl w:val="B78C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6D"/>
    <w:rsid w:val="001E67FB"/>
    <w:rsid w:val="0068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538B5-784A-4580-BD01-A9484830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en-US"/>
    </w:rPr>
  </w:style>
  <w:style w:type="paragraph" w:styleId="Nadpis1">
    <w:name w:val="heading 1"/>
    <w:basedOn w:val="Normln"/>
    <w:link w:val="Nadpis1Char"/>
    <w:uiPriority w:val="9"/>
    <w:qFormat/>
    <w:rsid w:val="006836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cs-CZ" w:eastAsia="cs-CZ"/>
    </w:rPr>
  </w:style>
  <w:style w:type="paragraph" w:styleId="Nadpis2">
    <w:name w:val="heading 2"/>
    <w:basedOn w:val="Normln"/>
    <w:link w:val="Nadpis2Char"/>
    <w:uiPriority w:val="9"/>
    <w:qFormat/>
    <w:rsid w:val="006836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val="cs-CZ" w:eastAsia="cs-CZ"/>
    </w:rPr>
  </w:style>
  <w:style w:type="paragraph" w:styleId="Nadpis3">
    <w:name w:val="heading 3"/>
    <w:basedOn w:val="Normln"/>
    <w:link w:val="Nadpis3Char"/>
    <w:uiPriority w:val="9"/>
    <w:qFormat/>
    <w:rsid w:val="00683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8366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836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836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68366D"/>
    <w:rPr>
      <w:i/>
      <w:iCs/>
    </w:rPr>
  </w:style>
  <w:style w:type="character" w:styleId="Siln">
    <w:name w:val="Strong"/>
    <w:basedOn w:val="Standardnpsmoodstavce"/>
    <w:uiPriority w:val="22"/>
    <w:qFormat/>
    <w:rsid w:val="0068366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83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Vojtech Cimpl</dc:creator>
  <cp:keywords/>
  <dc:description/>
  <cp:lastModifiedBy>Vojtech Cimpl</cp:lastModifiedBy>
  <cp:revision>1</cp:revision>
  <dcterms:created xsi:type="dcterms:W3CDTF">2020-07-17T12:42:00Z</dcterms:created>
  <dcterms:modified xsi:type="dcterms:W3CDTF">2020-07-17T12:42:00Z</dcterms:modified>
</cp:coreProperties>
</file>